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2F9FA8B5" w:rsidP="2F9FA8B5" w:rsidRDefault="2F9FA8B5" w14:paraId="7C825A33" w14:textId="59844016">
      <w:pPr>
        <w:spacing w:before="40" w:after="200" w:line="276" w:lineRule="auto"/>
        <w:rPr>
          <w:rFonts w:ascii="Cambria" w:hAnsi="Cambria" w:eastAsia="Cambria" w:cs="Cambria"/>
          <w:noProof w:val="0"/>
          <w:sz w:val="48"/>
          <w:szCs w:val="48"/>
          <w:lang w:val="en-AU"/>
        </w:rPr>
      </w:pPr>
      <w:r w:rsidRPr="4BCF06E8" w:rsidR="4BCF06E8">
        <w:rPr>
          <w:rStyle w:val="ODEH1Char"/>
          <w:noProof w:val="0"/>
          <w:lang w:val="en-AU"/>
        </w:rPr>
        <w:t>Chris Skinner</w:t>
      </w:r>
      <w:r w:rsidRPr="4BCF06E8" w:rsidR="4BCF06E8">
        <w:rPr>
          <w:rFonts w:ascii="Cambria" w:hAnsi="Cambria" w:eastAsia="Cambria" w:cs="Cambria"/>
          <w:noProof w:val="0"/>
          <w:color w:val="365F91" w:themeColor="accent1" w:themeTint="FF" w:themeShade="BF"/>
          <w:sz w:val="48"/>
          <w:szCs w:val="48"/>
          <w:lang w:val="en-AU"/>
        </w:rPr>
        <w:t xml:space="preserve"> – Topics</w:t>
      </w:r>
    </w:p>
    <w:p w:rsidR="4BCF06E8" w:rsidP="4BCF06E8" w:rsidRDefault="4BCF06E8" w14:paraId="3FD97CFA" w14:textId="2E134F43">
      <w:pPr>
        <w:pStyle w:val="OdeH2"/>
        <w:rPr>
          <w:noProof w:val="0"/>
          <w:sz w:val="28"/>
          <w:szCs w:val="28"/>
          <w:lang w:val="en-AU"/>
        </w:rPr>
      </w:pPr>
      <w:r w:rsidRPr="4BCF06E8" w:rsidR="4BCF06E8">
        <w:rPr>
          <w:noProof w:val="0"/>
          <w:lang w:val="en-AU"/>
        </w:rPr>
        <w:t>The decentralized smart companies of the future</w:t>
      </w:r>
    </w:p>
    <w:p w:rsidR="4BCF06E8" w:rsidP="4BCF06E8" w:rsidRDefault="4BCF06E8" w14:paraId="0CA2CAB8" w14:textId="260D1D00">
      <w:pPr>
        <w:pStyle w:val="OdeP"/>
      </w:pPr>
      <w:r w:rsidRPr="4BCF06E8" w:rsidR="4BCF06E8">
        <w:rPr>
          <w:noProof w:val="0"/>
          <w:sz w:val="28"/>
          <w:szCs w:val="28"/>
          <w:lang w:val="en-AU"/>
        </w:rPr>
        <w:t>Everything is becoming smart and connected, from our homes to our cars to our clothes. How does this change business, how we think, and how we pay? If everything has GPT in its name, does that mean we have far fewer people working? If everything is decentralized, who regulates the system? How can you be artificially intelligent if you have dumb data?</w:t>
      </w:r>
    </w:p>
    <w:p w:rsidR="4BCF06E8" w:rsidP="4BCF06E8" w:rsidRDefault="4BCF06E8" w14:paraId="1E9BFD7F" w14:textId="061F0A2E">
      <w:pPr>
        <w:pStyle w:val="OdeP"/>
      </w:pPr>
      <w:r w:rsidRPr="4BCF06E8" w:rsidR="4BCF06E8">
        <w:rPr>
          <w:noProof w:val="0"/>
          <w:sz w:val="28"/>
          <w:szCs w:val="28"/>
          <w:lang w:val="en-AU"/>
        </w:rPr>
        <w:t>This presentation looks at the key technologies coming downstream from artificial intelligence to artificial super intelligence, from cloud computing to quantum computing, and from cryptocurrencies to central bank digital currencies. The big question it tries to answer is the role of centralized institutions in a decentralized world.</w:t>
      </w:r>
    </w:p>
    <w:p w:rsidR="4BCF06E8" w:rsidP="4BCF06E8" w:rsidRDefault="4BCF06E8" w14:paraId="44205CA1" w14:textId="277D8944">
      <w:pPr>
        <w:pStyle w:val="OdeP"/>
        <w:rPr>
          <w:b w:val="1"/>
          <w:bCs w:val="1"/>
          <w:noProof w:val="0"/>
          <w:sz w:val="28"/>
          <w:szCs w:val="28"/>
          <w:lang w:val="en-AU"/>
        </w:rPr>
      </w:pPr>
      <w:r w:rsidRPr="4BCF06E8" w:rsidR="4BCF06E8">
        <w:rPr>
          <w:b w:val="1"/>
          <w:bCs w:val="1"/>
          <w:noProof w:val="0"/>
          <w:sz w:val="28"/>
          <w:szCs w:val="28"/>
          <w:lang w:val="en-AU"/>
        </w:rPr>
        <w:t>Key takeaways</w:t>
      </w:r>
    </w:p>
    <w:p w:rsidR="4BCF06E8" w:rsidP="4BCF06E8" w:rsidRDefault="4BCF06E8" w14:paraId="609875E5" w14:textId="47C5ED2E">
      <w:pPr>
        <w:pStyle w:val="OdeP"/>
        <w:numPr>
          <w:ilvl w:val="0"/>
          <w:numId w:val="29"/>
        </w:numPr>
        <w:rPr/>
      </w:pPr>
      <w:r w:rsidRPr="4BCF06E8" w:rsidR="4BCF06E8">
        <w:rPr>
          <w:noProof w:val="0"/>
          <w:sz w:val="28"/>
          <w:szCs w:val="28"/>
          <w:lang w:val="en-AU"/>
        </w:rPr>
        <w:t xml:space="preserve">Discover how technology will shape future companies, their management, and structure, and </w:t>
      </w:r>
      <w:r w:rsidRPr="4BCF06E8" w:rsidR="4BCF06E8">
        <w:rPr>
          <w:noProof w:val="0"/>
          <w:sz w:val="28"/>
          <w:szCs w:val="28"/>
          <w:lang w:val="en-AU"/>
        </w:rPr>
        <w:t>provide</w:t>
      </w:r>
      <w:r w:rsidRPr="4BCF06E8" w:rsidR="4BCF06E8">
        <w:rPr>
          <w:noProof w:val="0"/>
          <w:sz w:val="28"/>
          <w:szCs w:val="28"/>
          <w:lang w:val="en-AU"/>
        </w:rPr>
        <w:t xml:space="preserve"> guidance on adapting to these changes.</w:t>
      </w:r>
    </w:p>
    <w:p w:rsidR="4BCF06E8" w:rsidP="4BCF06E8" w:rsidRDefault="4BCF06E8" w14:paraId="2EAB1D11" w14:textId="59DE8FE4">
      <w:pPr>
        <w:pStyle w:val="OdeP"/>
        <w:numPr>
          <w:ilvl w:val="0"/>
          <w:numId w:val="29"/>
        </w:numPr>
        <w:rPr/>
      </w:pPr>
      <w:r w:rsidRPr="4BCF06E8" w:rsidR="4BCF06E8">
        <w:rPr>
          <w:noProof w:val="0"/>
          <w:sz w:val="28"/>
          <w:szCs w:val="28"/>
          <w:lang w:val="en-AU"/>
        </w:rPr>
        <w:t>Explore the potential impacts of artificial intelligence, spatial and sentient computing, and quantum computing, offering insights into the next fifty years of these long-emerging technologies.</w:t>
      </w:r>
    </w:p>
    <w:p w:rsidR="4BCF06E8" w:rsidP="4BCF06E8" w:rsidRDefault="4BCF06E8" w14:paraId="3B91A259" w14:textId="489A386E">
      <w:pPr>
        <w:pStyle w:val="OdeP"/>
        <w:numPr>
          <w:ilvl w:val="0"/>
          <w:numId w:val="29"/>
        </w:numPr>
        <w:rPr>
          <w:noProof w:val="0"/>
          <w:sz w:val="28"/>
          <w:szCs w:val="28"/>
          <w:lang w:val="en-AU"/>
        </w:rPr>
      </w:pPr>
      <w:r w:rsidRPr="4BCF06E8" w:rsidR="4BCF06E8">
        <w:rPr>
          <w:noProof w:val="0"/>
          <w:sz w:val="28"/>
          <w:szCs w:val="28"/>
          <w:lang w:val="en-AU"/>
        </w:rPr>
        <w:t>The presentation addresses the current tension between centralization and decentralization, exemplified by government attempts to regulate digital currencies like Bitcoin, and offers solutions to this friction.</w:t>
      </w:r>
    </w:p>
    <w:p w:rsidR="4BCF06E8" w:rsidP="4BCF06E8" w:rsidRDefault="4BCF06E8" w14:paraId="1845410B" w14:textId="3EAA770F">
      <w:pPr>
        <w:pStyle w:val="OdeP"/>
        <w:rPr>
          <w:noProof w:val="0"/>
          <w:sz w:val="24"/>
          <w:szCs w:val="24"/>
          <w:lang w:val="en-AU"/>
        </w:rPr>
      </w:pPr>
    </w:p>
    <w:p w:rsidR="4BCF06E8" w:rsidP="4BCF06E8" w:rsidRDefault="4BCF06E8" w14:paraId="535704B1" w14:textId="74052526">
      <w:pPr>
        <w:pStyle w:val="OdeH2"/>
      </w:pPr>
      <w:r w:rsidRPr="4BCF06E8" w:rsidR="4BCF06E8">
        <w:rPr>
          <w:noProof w:val="0"/>
          <w:lang w:val="en-AU"/>
        </w:rPr>
        <w:t>The Past, Present, and Future of Banking, Finance, and Technology</w:t>
      </w:r>
    </w:p>
    <w:p w:rsidR="4BCF06E8" w:rsidP="4BCF06E8" w:rsidRDefault="4BCF06E8" w14:paraId="072E4565" w14:textId="3171F875">
      <w:pPr>
        <w:pStyle w:val="OdeP"/>
      </w:pPr>
      <w:r w:rsidRPr="4BCF06E8" w:rsidR="4BCF06E8">
        <w:rPr>
          <w:noProof w:val="0"/>
          <w:sz w:val="28"/>
          <w:szCs w:val="28"/>
          <w:lang w:val="en-AU"/>
        </w:rPr>
        <w:t xml:space="preserve">Finance has changed massively in previous years due to the rise of cloud computing and mobile networks. For traditional institutions, this means a radical overhaul of the </w:t>
      </w:r>
      <w:r w:rsidRPr="4BCF06E8" w:rsidR="4BCF06E8">
        <w:rPr>
          <w:noProof w:val="0"/>
          <w:sz w:val="28"/>
          <w:szCs w:val="28"/>
          <w:lang w:val="en-AU"/>
        </w:rPr>
        <w:t>analog</w:t>
      </w:r>
      <w:r w:rsidRPr="4BCF06E8" w:rsidR="4BCF06E8">
        <w:rPr>
          <w:noProof w:val="0"/>
          <w:sz w:val="28"/>
          <w:szCs w:val="28"/>
          <w:lang w:val="en-AU"/>
        </w:rPr>
        <w:t xml:space="preserve"> business model. For the new firms of fintech, it has offered a massive opportunity to digitalize the industry. How will this all turn out? What is the future? How should a traditional firm invest and prioritize becoming digital? How should a start-up work out its way to success? This presentation takes you through all the nuances of the past, present, and future of banking, finance &amp; technology, and how to navigate a way to winning.</w:t>
      </w:r>
    </w:p>
    <w:p w:rsidR="4BCF06E8" w:rsidP="4BCF06E8" w:rsidRDefault="4BCF06E8" w14:paraId="48337C72" w14:textId="799689AB">
      <w:pPr>
        <w:pStyle w:val="OdeP"/>
        <w:rPr>
          <w:b w:val="1"/>
          <w:bCs w:val="1"/>
          <w:noProof w:val="0"/>
          <w:sz w:val="28"/>
          <w:szCs w:val="28"/>
          <w:lang w:val="en-AU"/>
        </w:rPr>
      </w:pPr>
      <w:r w:rsidRPr="4BCF06E8" w:rsidR="4BCF06E8">
        <w:rPr>
          <w:b w:val="1"/>
          <w:bCs w:val="1"/>
          <w:noProof w:val="0"/>
          <w:sz w:val="28"/>
          <w:szCs w:val="28"/>
          <w:lang w:val="en-AU"/>
        </w:rPr>
        <w:t>Key takeaways</w:t>
      </w:r>
    </w:p>
    <w:p w:rsidR="4BCF06E8" w:rsidP="4BCF06E8" w:rsidRDefault="4BCF06E8" w14:paraId="0B7F832B" w14:textId="05C61724">
      <w:pPr>
        <w:pStyle w:val="OdeP"/>
        <w:numPr>
          <w:ilvl w:val="0"/>
          <w:numId w:val="28"/>
        </w:numPr>
        <w:rPr/>
      </w:pPr>
      <w:r w:rsidRPr="4BCF06E8" w:rsidR="4BCF06E8">
        <w:rPr>
          <w:noProof w:val="0"/>
          <w:sz w:val="28"/>
          <w:szCs w:val="28"/>
          <w:lang w:val="en-AU"/>
        </w:rPr>
        <w:t>We need banking and will always need banks, but banks are struggling to deal with digitalization, so how do we do it? A key part of the presentation explains how banks can digitize their operations.</w:t>
      </w:r>
    </w:p>
    <w:p w:rsidR="4BCF06E8" w:rsidP="4BCF06E8" w:rsidRDefault="4BCF06E8" w14:paraId="266CAE10" w14:textId="306C9741">
      <w:pPr>
        <w:pStyle w:val="OdeP"/>
        <w:numPr>
          <w:ilvl w:val="0"/>
          <w:numId w:val="28"/>
        </w:numPr>
        <w:rPr/>
      </w:pPr>
      <w:r w:rsidRPr="4BCF06E8" w:rsidR="4BCF06E8">
        <w:rPr>
          <w:noProof w:val="0"/>
          <w:sz w:val="28"/>
          <w:szCs w:val="28"/>
          <w:lang w:val="en-AU"/>
        </w:rPr>
        <w:t>Fintechs</w:t>
      </w:r>
      <w:r w:rsidRPr="4BCF06E8" w:rsidR="4BCF06E8">
        <w:rPr>
          <w:noProof w:val="0"/>
          <w:sz w:val="28"/>
          <w:szCs w:val="28"/>
          <w:lang w:val="en-AU"/>
        </w:rPr>
        <w:t xml:space="preserve"> are fantastic, but a little naïve. For example, they think we </w:t>
      </w:r>
      <w:r w:rsidRPr="4BCF06E8" w:rsidR="4BCF06E8">
        <w:rPr>
          <w:noProof w:val="0"/>
          <w:sz w:val="28"/>
          <w:szCs w:val="28"/>
          <w:lang w:val="en-AU"/>
        </w:rPr>
        <w:t>don’t</w:t>
      </w:r>
      <w:r w:rsidRPr="4BCF06E8" w:rsidR="4BCF06E8">
        <w:rPr>
          <w:noProof w:val="0"/>
          <w:sz w:val="28"/>
          <w:szCs w:val="28"/>
          <w:lang w:val="en-AU"/>
        </w:rPr>
        <w:t xml:space="preserve"> need banks to do banking. A key part of this presentation explains why we need banks to do banking, and where </w:t>
      </w:r>
      <w:r w:rsidRPr="4BCF06E8" w:rsidR="4BCF06E8">
        <w:rPr>
          <w:noProof w:val="0"/>
          <w:sz w:val="28"/>
          <w:szCs w:val="28"/>
          <w:lang w:val="en-AU"/>
        </w:rPr>
        <w:t>Fintechs</w:t>
      </w:r>
      <w:r w:rsidRPr="4BCF06E8" w:rsidR="4BCF06E8">
        <w:rPr>
          <w:noProof w:val="0"/>
          <w:sz w:val="28"/>
          <w:szCs w:val="28"/>
          <w:lang w:val="en-AU"/>
        </w:rPr>
        <w:t xml:space="preserve"> fit.</w:t>
      </w:r>
    </w:p>
    <w:p w:rsidR="4BCF06E8" w:rsidP="4BCF06E8" w:rsidRDefault="4BCF06E8" w14:paraId="7DD3DD1A" w14:textId="013CFF35">
      <w:pPr>
        <w:pStyle w:val="OdeP"/>
        <w:numPr>
          <w:ilvl w:val="0"/>
          <w:numId w:val="28"/>
        </w:numPr>
        <w:rPr>
          <w:noProof w:val="0"/>
          <w:sz w:val="28"/>
          <w:szCs w:val="28"/>
          <w:lang w:val="en-AU"/>
        </w:rPr>
      </w:pPr>
      <w:r w:rsidRPr="4BCF06E8" w:rsidR="4BCF06E8">
        <w:rPr>
          <w:noProof w:val="0"/>
          <w:sz w:val="28"/>
          <w:szCs w:val="28"/>
          <w:lang w:val="en-AU"/>
        </w:rPr>
        <w:t xml:space="preserve">Where all of this is going in the next decade is something no one knows but, having made correct predictions for over three decades, Mr. Skinner will give you the four </w:t>
      </w:r>
      <w:r w:rsidRPr="4BCF06E8" w:rsidR="4BCF06E8">
        <w:rPr>
          <w:noProof w:val="0"/>
          <w:sz w:val="28"/>
          <w:szCs w:val="28"/>
          <w:lang w:val="en-AU"/>
        </w:rPr>
        <w:t>most likely scenarios</w:t>
      </w:r>
      <w:r w:rsidRPr="4BCF06E8" w:rsidR="4BCF06E8">
        <w:rPr>
          <w:noProof w:val="0"/>
          <w:sz w:val="28"/>
          <w:szCs w:val="28"/>
          <w:lang w:val="en-AU"/>
        </w:rPr>
        <w:t xml:space="preserve"> for 2030 and beyond.</w:t>
      </w:r>
    </w:p>
    <w:p w:rsidR="4BCF06E8" w:rsidP="4BCF06E8" w:rsidRDefault="4BCF06E8" w14:paraId="03FCFBA1" w14:textId="63ADB924">
      <w:pPr>
        <w:pStyle w:val="OdeP"/>
        <w:rPr>
          <w:noProof w:val="0"/>
          <w:sz w:val="24"/>
          <w:szCs w:val="24"/>
          <w:lang w:val="en-AU"/>
        </w:rPr>
      </w:pPr>
    </w:p>
    <w:p w:rsidR="4BCF06E8" w:rsidP="4BCF06E8" w:rsidRDefault="4BCF06E8" w14:paraId="7456F12F" w14:textId="1C45E88E">
      <w:pPr>
        <w:pStyle w:val="OdeH2"/>
      </w:pPr>
      <w:r w:rsidRPr="4BCF06E8" w:rsidR="4BCF06E8">
        <w:rPr>
          <w:noProof w:val="0"/>
          <w:lang w:val="en-AU"/>
        </w:rPr>
        <w:t>Doing Digital - Lessons from Leaders</w:t>
      </w:r>
    </w:p>
    <w:p w:rsidR="4BCF06E8" w:rsidP="4BCF06E8" w:rsidRDefault="4BCF06E8" w14:paraId="2E156A87" w14:textId="6D7AF25B">
      <w:pPr>
        <w:pStyle w:val="OdeP"/>
      </w:pPr>
      <w:r w:rsidRPr="4BCF06E8" w:rsidR="4BCF06E8">
        <w:rPr>
          <w:noProof w:val="0"/>
          <w:sz w:val="28"/>
          <w:szCs w:val="28"/>
          <w:lang w:val="en-AU"/>
        </w:rPr>
        <w:t>There are a small group of banks that are transforming to become digital banks. As we all know, this is incredibly difficult for a long-established bank with thousands of people and millions of customers. What are they doing right? How are they doing it? Why do we think they are digital banks? Is there a way we could all follow their path? Chris Skinner has been traveling the world for years, talking to banks that are doing digital. He selected five to be case studies - JP Morgan Chase, ING, BBVA, DBS and China Merchants Bank. From those interviews and discussions, Chris has found many lessons from banks that are implementing digital correctly and will share these lessons with the audience.</w:t>
      </w:r>
    </w:p>
    <w:p w:rsidR="4BCF06E8" w:rsidP="4BCF06E8" w:rsidRDefault="4BCF06E8" w14:paraId="1656F024" w14:textId="2D0981A7">
      <w:pPr>
        <w:pStyle w:val="OdeP"/>
        <w:rPr>
          <w:b w:val="1"/>
          <w:bCs w:val="1"/>
          <w:noProof w:val="0"/>
          <w:sz w:val="28"/>
          <w:szCs w:val="28"/>
          <w:lang w:val="en-AU"/>
        </w:rPr>
      </w:pPr>
      <w:r w:rsidRPr="4BCF06E8" w:rsidR="4BCF06E8">
        <w:rPr>
          <w:b w:val="1"/>
          <w:bCs w:val="1"/>
          <w:noProof w:val="0"/>
          <w:sz w:val="28"/>
          <w:szCs w:val="28"/>
          <w:lang w:val="en-AU"/>
        </w:rPr>
        <w:t>Key takeaways</w:t>
      </w:r>
    </w:p>
    <w:p w:rsidR="4BCF06E8" w:rsidP="4BCF06E8" w:rsidRDefault="4BCF06E8" w14:paraId="2AFB0285" w14:textId="1A9828F1">
      <w:pPr>
        <w:pStyle w:val="OdeP"/>
        <w:numPr>
          <w:ilvl w:val="0"/>
          <w:numId w:val="27"/>
        </w:numPr>
        <w:rPr/>
      </w:pPr>
      <w:r w:rsidRPr="4BCF06E8" w:rsidR="4BCF06E8">
        <w:rPr>
          <w:noProof w:val="0"/>
          <w:sz w:val="28"/>
          <w:szCs w:val="28"/>
          <w:lang w:val="en-AU"/>
        </w:rPr>
        <w:t>With over thirty years of experience in business transformation, Chris Skinner will share over twenty practical strategies for successful digitalization and change management in any institution.</w:t>
      </w:r>
    </w:p>
    <w:p w:rsidR="4BCF06E8" w:rsidP="4BCF06E8" w:rsidRDefault="4BCF06E8" w14:paraId="47D3C20A" w14:textId="76B29CA8">
      <w:pPr>
        <w:pStyle w:val="OdeP"/>
        <w:numPr>
          <w:ilvl w:val="0"/>
          <w:numId w:val="27"/>
        </w:numPr>
        <w:rPr/>
      </w:pPr>
      <w:r w:rsidRPr="4BCF06E8" w:rsidR="4BCF06E8">
        <w:rPr>
          <w:noProof w:val="0"/>
          <w:sz w:val="28"/>
          <w:szCs w:val="28"/>
          <w:lang w:val="en-AU"/>
        </w:rPr>
        <w:t>This presentation equips C-suite executives with a basic understanding of how to execute digitalization correctly.</w:t>
      </w:r>
    </w:p>
    <w:p w:rsidR="4BCF06E8" w:rsidP="4BCF06E8" w:rsidRDefault="4BCF06E8" w14:paraId="0493684B" w14:textId="31C4F0C8">
      <w:pPr>
        <w:pStyle w:val="OdeP"/>
        <w:numPr>
          <w:ilvl w:val="0"/>
          <w:numId w:val="27"/>
        </w:numPr>
        <w:rPr/>
      </w:pPr>
      <w:r w:rsidRPr="4BCF06E8" w:rsidR="4BCF06E8">
        <w:rPr>
          <w:noProof w:val="0"/>
          <w:sz w:val="28"/>
          <w:szCs w:val="28"/>
          <w:lang w:val="en-AU"/>
        </w:rPr>
        <w:t>The presentation is specifically designed for large, traditional organizations struggling to change, and gives them the change management skills to ensure future success.</w:t>
      </w:r>
    </w:p>
    <w:p w:rsidR="4BCF06E8" w:rsidP="4BCF06E8" w:rsidRDefault="4BCF06E8" w14:paraId="455FA244" w14:textId="596835B5">
      <w:pPr>
        <w:pStyle w:val="OdeP"/>
      </w:pPr>
      <w:r w:rsidRPr="4BCF06E8" w:rsidR="4BCF06E8">
        <w:rPr>
          <w:noProof w:val="0"/>
          <w:sz w:val="28"/>
          <w:szCs w:val="28"/>
          <w:lang w:val="en-AU"/>
        </w:rPr>
        <w:t xml:space="preserve"> </w:t>
      </w:r>
    </w:p>
    <w:p w:rsidR="4BCF06E8" w:rsidP="4BCF06E8" w:rsidRDefault="4BCF06E8" w14:paraId="76C4AE1A" w14:textId="3D298D7D">
      <w:pPr>
        <w:pStyle w:val="OdeH2"/>
      </w:pPr>
      <w:r w:rsidRPr="4BCF06E8" w:rsidR="4BCF06E8">
        <w:rPr>
          <w:noProof w:val="0"/>
          <w:lang w:val="en-AU"/>
        </w:rPr>
        <w:t>How banking and fintech improve society and the planet</w:t>
      </w:r>
    </w:p>
    <w:p w:rsidR="4BCF06E8" w:rsidP="4BCF06E8" w:rsidRDefault="4BCF06E8" w14:paraId="452DD6A6" w14:textId="37BE7544">
      <w:pPr>
        <w:pStyle w:val="OdeP"/>
      </w:pPr>
      <w:r w:rsidRPr="4BCF06E8" w:rsidR="4BCF06E8">
        <w:rPr>
          <w:noProof w:val="0"/>
          <w:sz w:val="28"/>
          <w:szCs w:val="28"/>
          <w:lang w:val="en-AU"/>
        </w:rPr>
        <w:t xml:space="preserve">This presentation looks at everything from how banking plays a role in the climate emergency to the FinTech world using technology to overcome issues of inequality and inclusion. The themes include questioning the purpose of banking, and whether it is socially useful; how purpose can </w:t>
      </w:r>
      <w:r w:rsidRPr="4BCF06E8" w:rsidR="4BCF06E8">
        <w:rPr>
          <w:noProof w:val="0"/>
          <w:sz w:val="28"/>
          <w:szCs w:val="28"/>
          <w:lang w:val="en-AU"/>
        </w:rPr>
        <w:t>impact</w:t>
      </w:r>
      <w:r w:rsidRPr="4BCF06E8" w:rsidR="4BCF06E8">
        <w:rPr>
          <w:noProof w:val="0"/>
          <w:sz w:val="28"/>
          <w:szCs w:val="28"/>
          <w:lang w:val="en-AU"/>
        </w:rPr>
        <w:t xml:space="preserve"> a bank's role in the climate emergency; how we can use finance to do good for society and the planet; the latest developments in cryptocurrencies; and more.</w:t>
      </w:r>
    </w:p>
    <w:p w:rsidR="4BCF06E8" w:rsidP="4BCF06E8" w:rsidRDefault="4BCF06E8" w14:paraId="093A5453" w14:textId="473985C4">
      <w:pPr>
        <w:pStyle w:val="OdeP"/>
      </w:pPr>
      <w:r w:rsidRPr="4BCF06E8" w:rsidR="4BCF06E8">
        <w:rPr>
          <w:noProof w:val="0"/>
          <w:sz w:val="28"/>
          <w:szCs w:val="28"/>
          <w:lang w:val="en-AU"/>
        </w:rPr>
        <w:t xml:space="preserve">After the 2008 </w:t>
      </w:r>
      <w:r w:rsidRPr="4BCF06E8" w:rsidR="4BCF06E8">
        <w:rPr>
          <w:noProof w:val="0"/>
          <w:sz w:val="28"/>
          <w:szCs w:val="28"/>
          <w:lang w:val="en-AU"/>
        </w:rPr>
        <w:t>financial crisis</w:t>
      </w:r>
      <w:r w:rsidRPr="4BCF06E8" w:rsidR="4BCF06E8">
        <w:rPr>
          <w:noProof w:val="0"/>
          <w:sz w:val="28"/>
          <w:szCs w:val="28"/>
          <w:lang w:val="en-AU"/>
        </w:rPr>
        <w:t xml:space="preserve">, banks </w:t>
      </w:r>
      <w:r w:rsidRPr="4BCF06E8" w:rsidR="4BCF06E8">
        <w:rPr>
          <w:noProof w:val="0"/>
          <w:sz w:val="28"/>
          <w:szCs w:val="28"/>
          <w:lang w:val="en-AU"/>
        </w:rPr>
        <w:t>were described as being</w:t>
      </w:r>
      <w:r w:rsidRPr="4BCF06E8" w:rsidR="4BCF06E8">
        <w:rPr>
          <w:noProof w:val="0"/>
          <w:sz w:val="28"/>
          <w:szCs w:val="28"/>
          <w:lang w:val="en-AU"/>
        </w:rPr>
        <w:t xml:space="preserve"> socially useless by the UK regulator. How is this changing? Amazingly, through FinTech and digital services, it is changing dramatically. There are now many movements across the network to use financial transactions to be good for society and good for the planet. </w:t>
      </w:r>
      <w:r w:rsidRPr="4BCF06E8" w:rsidR="4BCF06E8">
        <w:rPr>
          <w:noProof w:val="0"/>
          <w:sz w:val="28"/>
          <w:szCs w:val="28"/>
          <w:lang w:val="en-AU"/>
        </w:rPr>
        <w:t>What's</w:t>
      </w:r>
      <w:r w:rsidRPr="4BCF06E8" w:rsidR="4BCF06E8">
        <w:rPr>
          <w:noProof w:val="0"/>
          <w:sz w:val="28"/>
          <w:szCs w:val="28"/>
          <w:lang w:val="en-AU"/>
        </w:rPr>
        <w:t xml:space="preserve"> happening and who is driving this change? What does it mean for banks and what happens when you say you are green when, in fact, you are not? This presentation explores </w:t>
      </w:r>
      <w:r w:rsidRPr="4BCF06E8" w:rsidR="4BCF06E8">
        <w:rPr>
          <w:noProof w:val="0"/>
          <w:sz w:val="28"/>
          <w:szCs w:val="28"/>
          <w:lang w:val="en-AU"/>
        </w:rPr>
        <w:t>all of</w:t>
      </w:r>
      <w:r w:rsidRPr="4BCF06E8" w:rsidR="4BCF06E8">
        <w:rPr>
          <w:noProof w:val="0"/>
          <w:sz w:val="28"/>
          <w:szCs w:val="28"/>
          <w:lang w:val="en-AU"/>
        </w:rPr>
        <w:t xml:space="preserve"> these themes in depth and </w:t>
      </w:r>
      <w:r w:rsidRPr="4BCF06E8" w:rsidR="4BCF06E8">
        <w:rPr>
          <w:noProof w:val="0"/>
          <w:sz w:val="28"/>
          <w:szCs w:val="28"/>
          <w:lang w:val="en-AU"/>
        </w:rPr>
        <w:t>demonstrates</w:t>
      </w:r>
      <w:r w:rsidRPr="4BCF06E8" w:rsidR="4BCF06E8">
        <w:rPr>
          <w:noProof w:val="0"/>
          <w:sz w:val="28"/>
          <w:szCs w:val="28"/>
          <w:lang w:val="en-AU"/>
        </w:rPr>
        <w:t xml:space="preserve"> that digital transformation and green finance are coming together </w:t>
      </w:r>
      <w:r w:rsidRPr="4BCF06E8" w:rsidR="4BCF06E8">
        <w:rPr>
          <w:noProof w:val="0"/>
          <w:sz w:val="28"/>
          <w:szCs w:val="28"/>
          <w:lang w:val="en-AU"/>
        </w:rPr>
        <w:t>hand-in-hand</w:t>
      </w:r>
      <w:r w:rsidRPr="4BCF06E8" w:rsidR="4BCF06E8">
        <w:rPr>
          <w:noProof w:val="0"/>
          <w:sz w:val="28"/>
          <w:szCs w:val="28"/>
          <w:lang w:val="en-AU"/>
        </w:rPr>
        <w:t>.</w:t>
      </w:r>
    </w:p>
    <w:p w:rsidR="4BCF06E8" w:rsidP="4BCF06E8" w:rsidRDefault="4BCF06E8" w14:paraId="032B2564" w14:textId="47887741">
      <w:pPr>
        <w:pStyle w:val="OdeP"/>
        <w:rPr>
          <w:b w:val="1"/>
          <w:bCs w:val="1"/>
          <w:noProof w:val="0"/>
          <w:sz w:val="28"/>
          <w:szCs w:val="28"/>
          <w:lang w:val="en-AU"/>
        </w:rPr>
      </w:pPr>
      <w:r w:rsidRPr="4BCF06E8" w:rsidR="4BCF06E8">
        <w:rPr>
          <w:b w:val="1"/>
          <w:bCs w:val="1"/>
          <w:noProof w:val="0"/>
          <w:sz w:val="28"/>
          <w:szCs w:val="28"/>
          <w:lang w:val="en-AU"/>
        </w:rPr>
        <w:t>Key takeaways</w:t>
      </w:r>
    </w:p>
    <w:p w:rsidR="4BCF06E8" w:rsidP="4BCF06E8" w:rsidRDefault="4BCF06E8" w14:paraId="12FA2F85" w14:textId="5D64F88E">
      <w:pPr>
        <w:pStyle w:val="OdeP"/>
        <w:numPr>
          <w:ilvl w:val="0"/>
          <w:numId w:val="26"/>
        </w:numPr>
        <w:rPr/>
      </w:pPr>
      <w:r w:rsidRPr="4BCF06E8" w:rsidR="4BCF06E8">
        <w:rPr>
          <w:noProof w:val="0"/>
          <w:sz w:val="28"/>
          <w:szCs w:val="28"/>
          <w:lang w:val="en-AU"/>
        </w:rPr>
        <w:t xml:space="preserve">This presentation selects case studies from around the world to </w:t>
      </w:r>
      <w:r w:rsidRPr="4BCF06E8" w:rsidR="4BCF06E8">
        <w:rPr>
          <w:noProof w:val="0"/>
          <w:sz w:val="28"/>
          <w:szCs w:val="28"/>
          <w:lang w:val="en-AU"/>
        </w:rPr>
        <w:t>demonstrate</w:t>
      </w:r>
      <w:r w:rsidRPr="4BCF06E8" w:rsidR="4BCF06E8">
        <w:rPr>
          <w:noProof w:val="0"/>
          <w:sz w:val="28"/>
          <w:szCs w:val="28"/>
          <w:lang w:val="en-AU"/>
        </w:rPr>
        <w:t xml:space="preserve"> how technology and finance are </w:t>
      </w:r>
      <w:r w:rsidRPr="4BCF06E8" w:rsidR="4BCF06E8">
        <w:rPr>
          <w:noProof w:val="0"/>
          <w:sz w:val="28"/>
          <w:szCs w:val="28"/>
          <w:lang w:val="en-AU"/>
        </w:rPr>
        <w:t>benefiting</w:t>
      </w:r>
      <w:r w:rsidRPr="4BCF06E8" w:rsidR="4BCF06E8">
        <w:rPr>
          <w:noProof w:val="0"/>
          <w:sz w:val="28"/>
          <w:szCs w:val="28"/>
          <w:lang w:val="en-AU"/>
        </w:rPr>
        <w:t xml:space="preserve"> society and the planet. Through these examples, it </w:t>
      </w:r>
      <w:r w:rsidRPr="4BCF06E8" w:rsidR="4BCF06E8">
        <w:rPr>
          <w:noProof w:val="0"/>
          <w:sz w:val="28"/>
          <w:szCs w:val="28"/>
          <w:lang w:val="en-AU"/>
        </w:rPr>
        <w:t>provides</w:t>
      </w:r>
      <w:r w:rsidRPr="4BCF06E8" w:rsidR="4BCF06E8">
        <w:rPr>
          <w:noProof w:val="0"/>
          <w:sz w:val="28"/>
          <w:szCs w:val="28"/>
          <w:lang w:val="en-AU"/>
        </w:rPr>
        <w:t xml:space="preserve"> insights and guidance on how the audience can contribute to making the world better.</w:t>
      </w:r>
    </w:p>
    <w:p w:rsidR="4BCF06E8" w:rsidP="4BCF06E8" w:rsidRDefault="4BCF06E8" w14:paraId="2C9C8720" w14:textId="74A1DC1E">
      <w:pPr>
        <w:pStyle w:val="OdeP"/>
        <w:numPr>
          <w:ilvl w:val="0"/>
          <w:numId w:val="26"/>
        </w:numPr>
        <w:rPr/>
      </w:pPr>
      <w:r w:rsidRPr="4BCF06E8" w:rsidR="4BCF06E8">
        <w:rPr>
          <w:noProof w:val="0"/>
          <w:sz w:val="28"/>
          <w:szCs w:val="28"/>
          <w:lang w:val="en-AU"/>
        </w:rPr>
        <w:t xml:space="preserve">This presentation distinguishes between merely advocating for ESG (Environmental, Social, and Governance) goals and actively achieving them, explaining how technology can aid in meeting these </w:t>
      </w:r>
      <w:r w:rsidRPr="4BCF06E8" w:rsidR="4BCF06E8">
        <w:rPr>
          <w:noProof w:val="0"/>
          <w:sz w:val="28"/>
          <w:szCs w:val="28"/>
          <w:lang w:val="en-AU"/>
        </w:rPr>
        <w:t>objectives</w:t>
      </w:r>
      <w:r w:rsidRPr="4BCF06E8" w:rsidR="4BCF06E8">
        <w:rPr>
          <w:noProof w:val="0"/>
          <w:sz w:val="28"/>
          <w:szCs w:val="28"/>
          <w:lang w:val="en-AU"/>
        </w:rPr>
        <w:t>.</w:t>
      </w:r>
    </w:p>
    <w:p w:rsidR="4BCF06E8" w:rsidP="4BCF06E8" w:rsidRDefault="4BCF06E8" w14:paraId="0C8CF5E7" w14:textId="5487E4FF">
      <w:pPr>
        <w:pStyle w:val="OdeP"/>
        <w:numPr>
          <w:ilvl w:val="0"/>
          <w:numId w:val="26"/>
        </w:numPr>
        <w:rPr/>
      </w:pPr>
      <w:r w:rsidRPr="4BCF06E8" w:rsidR="4BCF06E8">
        <w:rPr>
          <w:noProof w:val="0"/>
          <w:sz w:val="28"/>
          <w:szCs w:val="28"/>
          <w:lang w:val="en-AU"/>
        </w:rPr>
        <w:t>Drawing on his experiences with thought leaders worldwide and engagement with groups like Extinction Rebellion, Mr. Skinner reveals the importance of understanding diverse perspectives to inform action, and provides guidance on the necessary steps to take.</w:t>
      </w:r>
    </w:p>
    <w:sectPr w:rsidRPr="00100E29" w:rsidR="00EC12C6" w:rsidSect="00AD79FB">
      <w:pgSz w:w="11906" w:h="16838" w:orient="portrait"/>
      <w:pgMar w:top="2268" w:right="1416" w:bottom="2410"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52D2" w:rsidP="00614D7E" w:rsidRDefault="00D052D2" w14:paraId="48E6F9B8" w14:textId="77777777">
      <w:pPr>
        <w:spacing w:after="0" w:line="240" w:lineRule="auto"/>
      </w:pPr>
      <w:r>
        <w:separator/>
      </w:r>
    </w:p>
  </w:endnote>
  <w:endnote w:type="continuationSeparator" w:id="0">
    <w:p w:rsidR="00D052D2" w:rsidP="00614D7E" w:rsidRDefault="00D052D2" w14:paraId="022F723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52D2" w:rsidP="00614D7E" w:rsidRDefault="00D052D2" w14:paraId="7C98C24F" w14:textId="77777777">
      <w:pPr>
        <w:spacing w:after="0" w:line="240" w:lineRule="auto"/>
      </w:pPr>
      <w:r>
        <w:separator/>
      </w:r>
    </w:p>
  </w:footnote>
  <w:footnote w:type="continuationSeparator" w:id="0">
    <w:p w:rsidR="00D052D2" w:rsidP="00614D7E" w:rsidRDefault="00D052D2" w14:paraId="7DFDCA3F"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28">
    <w:nsid w:val="164eca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2061c6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2d46b58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34d8096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f539f2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351139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3bde266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25a43b9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7dfe99d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283dd96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394cb8d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23a3c2f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43bab2d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212a827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37fbf13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b0d423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74b69df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3f39e16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44994b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6b8ba98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5c5e29a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CD3441"/>
    <w:multiLevelType w:val="hybridMultilevel"/>
    <w:tmpl w:val="A00A3C1C"/>
    <w:lvl w:ilvl="0" w:tplc="E0EAF718">
      <w:start w:val="1"/>
      <w:numFmt w:val="bullet"/>
      <w:lvlText w:val=""/>
      <w:lvlJc w:val="left"/>
      <w:pPr>
        <w:tabs>
          <w:tab w:val="num" w:pos="360"/>
        </w:tabs>
        <w:ind w:left="36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4CB149F"/>
    <w:multiLevelType w:val="hybridMultilevel"/>
    <w:tmpl w:val="AE4E6CD2"/>
    <w:lvl w:ilvl="0" w:tplc="0C090001">
      <w:start w:val="1"/>
      <w:numFmt w:val="bullet"/>
      <w:lvlText w:val=""/>
      <w:lvlJc w:val="left"/>
      <w:pPr>
        <w:tabs>
          <w:tab w:val="num" w:pos="720"/>
        </w:tabs>
        <w:ind w:left="720" w:hanging="360"/>
      </w:pPr>
      <w:rPr>
        <w:rFonts w:hint="default" w:ascii="Symbol" w:hAnsi="Symbol"/>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677249D"/>
    <w:multiLevelType w:val="hybridMultilevel"/>
    <w:tmpl w:val="8ACE93C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25C831B5"/>
    <w:multiLevelType w:val="hybridMultilevel"/>
    <w:tmpl w:val="46AE102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385D74E3"/>
    <w:multiLevelType w:val="hybridMultilevel"/>
    <w:tmpl w:val="E382983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4EF43CA7"/>
    <w:multiLevelType w:val="hybridMultilevel"/>
    <w:tmpl w:val="31667C8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67C257D8"/>
    <w:multiLevelType w:val="hybridMultilevel"/>
    <w:tmpl w:val="86B0B50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7034419C"/>
    <w:multiLevelType w:val="hybridMultilevel"/>
    <w:tmpl w:val="92DEB63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1">
    <w:abstractNumId w:val="7"/>
  </w:num>
  <w:num w:numId="2">
    <w:abstractNumId w:val="3"/>
  </w:num>
  <w:num w:numId="3">
    <w:abstractNumId w:val="2"/>
  </w:num>
  <w:num w:numId="4">
    <w:abstractNumId w:val="6"/>
  </w:num>
  <w:num w:numId="5">
    <w:abstractNumId w:val="4"/>
  </w:num>
  <w:num w:numId="6">
    <w:abstractNumId w:val="0"/>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401"/>
    <w:rsid w:val="00021375"/>
    <w:rsid w:val="000335B0"/>
    <w:rsid w:val="000764AD"/>
    <w:rsid w:val="000E4199"/>
    <w:rsid w:val="00100E29"/>
    <w:rsid w:val="00101F50"/>
    <w:rsid w:val="001337EE"/>
    <w:rsid w:val="001B73DE"/>
    <w:rsid w:val="00234D7B"/>
    <w:rsid w:val="00251DB6"/>
    <w:rsid w:val="00253170"/>
    <w:rsid w:val="00267D5F"/>
    <w:rsid w:val="002B65F3"/>
    <w:rsid w:val="002C205D"/>
    <w:rsid w:val="00365108"/>
    <w:rsid w:val="003D1621"/>
    <w:rsid w:val="003E50D5"/>
    <w:rsid w:val="00451BC0"/>
    <w:rsid w:val="00460D28"/>
    <w:rsid w:val="004761D6"/>
    <w:rsid w:val="0048607C"/>
    <w:rsid w:val="004D61AD"/>
    <w:rsid w:val="00502DD5"/>
    <w:rsid w:val="005E1E03"/>
    <w:rsid w:val="005E668E"/>
    <w:rsid w:val="00614D7E"/>
    <w:rsid w:val="00693ECD"/>
    <w:rsid w:val="006C48E4"/>
    <w:rsid w:val="00723196"/>
    <w:rsid w:val="00760F45"/>
    <w:rsid w:val="007A5052"/>
    <w:rsid w:val="007A5E69"/>
    <w:rsid w:val="007A633B"/>
    <w:rsid w:val="00882881"/>
    <w:rsid w:val="00897B56"/>
    <w:rsid w:val="00900B3B"/>
    <w:rsid w:val="009344BD"/>
    <w:rsid w:val="009A61A5"/>
    <w:rsid w:val="009F3ACC"/>
    <w:rsid w:val="00A0574A"/>
    <w:rsid w:val="00A14A63"/>
    <w:rsid w:val="00A525BF"/>
    <w:rsid w:val="00A65042"/>
    <w:rsid w:val="00A77120"/>
    <w:rsid w:val="00A81B1B"/>
    <w:rsid w:val="00AD79FB"/>
    <w:rsid w:val="00AE0714"/>
    <w:rsid w:val="00B81912"/>
    <w:rsid w:val="00B97C89"/>
    <w:rsid w:val="00BC2401"/>
    <w:rsid w:val="00BC5ED6"/>
    <w:rsid w:val="00C26EE3"/>
    <w:rsid w:val="00C9691D"/>
    <w:rsid w:val="00CE0D21"/>
    <w:rsid w:val="00CE367D"/>
    <w:rsid w:val="00D052D2"/>
    <w:rsid w:val="00D27934"/>
    <w:rsid w:val="00D3433C"/>
    <w:rsid w:val="00D90798"/>
    <w:rsid w:val="00DA71CB"/>
    <w:rsid w:val="00DB6D45"/>
    <w:rsid w:val="00E12C25"/>
    <w:rsid w:val="00E1461C"/>
    <w:rsid w:val="00E20CF5"/>
    <w:rsid w:val="00E50C74"/>
    <w:rsid w:val="00E533F3"/>
    <w:rsid w:val="00E553A4"/>
    <w:rsid w:val="00E5718C"/>
    <w:rsid w:val="00E931BE"/>
    <w:rsid w:val="00EA5E22"/>
    <w:rsid w:val="00EC12C6"/>
    <w:rsid w:val="00EC63B7"/>
    <w:rsid w:val="00EF588C"/>
    <w:rsid w:val="00F00DF2"/>
    <w:rsid w:val="00F363EA"/>
    <w:rsid w:val="00F71A00"/>
    <w:rsid w:val="00F80921"/>
    <w:rsid w:val="00F927D1"/>
    <w:rsid w:val="00FB047F"/>
    <w:rsid w:val="00FD650D"/>
    <w:rsid w:val="00FE2A6C"/>
    <w:rsid w:val="194AD0B1"/>
    <w:rsid w:val="2EC819F3"/>
    <w:rsid w:val="2F9FA8B5"/>
    <w:rsid w:val="3379090C"/>
    <w:rsid w:val="3BEEF034"/>
    <w:rsid w:val="3CBBBAD5"/>
    <w:rsid w:val="4BCF06E8"/>
    <w:rsid w:val="4EF6079C"/>
    <w:rsid w:val="53A48649"/>
    <w:rsid w:val="58C2D2B2"/>
    <w:rsid w:val="72FB50C2"/>
    <w:rsid w:val="76D66DFB"/>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AD0B1"/>
  <w15:docId w15:val="{A6F4E0B9-5E42-49E2-B82A-1662E6350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qFormat/>
    <w:rsid w:val="00AD79FB"/>
    <w:pPr>
      <w:keepNext/>
      <w:spacing w:after="0" w:line="240" w:lineRule="auto"/>
      <w:outlineLvl w:val="0"/>
    </w:pPr>
    <w:rPr>
      <w:rFonts w:ascii="Times New Roman" w:hAnsi="Times New Roman" w:eastAsia="Times New Roman" w:cs="Times New Roman"/>
      <w:b/>
      <w:sz w:val="20"/>
      <w:szCs w:val="20"/>
      <w:lang w:val="en-US"/>
    </w:rPr>
  </w:style>
  <w:style w:type="paragraph" w:styleId="Heading4">
    <w:name w:val="heading 4"/>
    <w:basedOn w:val="Normal"/>
    <w:next w:val="Normal"/>
    <w:link w:val="Heading4Char"/>
    <w:qFormat/>
    <w:rsid w:val="00AD79FB"/>
    <w:pPr>
      <w:keepNext/>
      <w:spacing w:after="0" w:line="240" w:lineRule="auto"/>
      <w:jc w:val="center"/>
      <w:outlineLvl w:val="3"/>
    </w:pPr>
    <w:rPr>
      <w:rFonts w:ascii="Arial" w:hAnsi="Arial" w:eastAsia="Times New Roman" w:cs="Times New Roman"/>
      <w:b/>
      <w:bCs/>
      <w:spacing w:val="-3"/>
      <w:sz w:val="24"/>
      <w:szCs w:val="24"/>
      <w:u w:val="single"/>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DB6D45"/>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DB6D45"/>
    <w:rPr>
      <w:rFonts w:ascii="Tahoma" w:hAnsi="Tahoma" w:cs="Tahoma"/>
      <w:sz w:val="16"/>
      <w:szCs w:val="16"/>
    </w:rPr>
  </w:style>
  <w:style w:type="paragraph" w:styleId="ListParagraph">
    <w:name w:val="List Paragraph"/>
    <w:basedOn w:val="Normal"/>
    <w:uiPriority w:val="34"/>
    <w:qFormat/>
    <w:rsid w:val="007A5E69"/>
    <w:pPr>
      <w:ind w:left="720"/>
      <w:contextualSpacing/>
    </w:pPr>
  </w:style>
  <w:style w:type="paragraph" w:styleId="Header">
    <w:name w:val="header"/>
    <w:basedOn w:val="Normal"/>
    <w:link w:val="HeaderChar"/>
    <w:unhideWhenUsed/>
    <w:rsid w:val="00614D7E"/>
    <w:pPr>
      <w:tabs>
        <w:tab w:val="center" w:pos="4513"/>
        <w:tab w:val="right" w:pos="9026"/>
      </w:tabs>
      <w:spacing w:after="0" w:line="240" w:lineRule="auto"/>
    </w:pPr>
  </w:style>
  <w:style w:type="character" w:styleId="HeaderChar" w:customStyle="1">
    <w:name w:val="Header Char"/>
    <w:basedOn w:val="DefaultParagraphFont"/>
    <w:link w:val="Header"/>
    <w:uiPriority w:val="99"/>
    <w:rsid w:val="00614D7E"/>
  </w:style>
  <w:style w:type="paragraph" w:styleId="Footer">
    <w:name w:val="footer"/>
    <w:basedOn w:val="Normal"/>
    <w:link w:val="FooterChar"/>
    <w:uiPriority w:val="99"/>
    <w:unhideWhenUsed/>
    <w:rsid w:val="00614D7E"/>
    <w:pPr>
      <w:tabs>
        <w:tab w:val="center" w:pos="4513"/>
        <w:tab w:val="right" w:pos="9026"/>
      </w:tabs>
      <w:spacing w:after="0" w:line="240" w:lineRule="auto"/>
    </w:pPr>
  </w:style>
  <w:style w:type="character" w:styleId="FooterChar" w:customStyle="1">
    <w:name w:val="Footer Char"/>
    <w:basedOn w:val="DefaultParagraphFont"/>
    <w:link w:val="Footer"/>
    <w:uiPriority w:val="99"/>
    <w:rsid w:val="00614D7E"/>
  </w:style>
  <w:style w:type="character" w:styleId="Heading1Char" w:customStyle="1">
    <w:name w:val="Heading 1 Char"/>
    <w:basedOn w:val="DefaultParagraphFont"/>
    <w:link w:val="Heading1"/>
    <w:rsid w:val="00AD79FB"/>
    <w:rPr>
      <w:rFonts w:ascii="Times New Roman" w:hAnsi="Times New Roman" w:eastAsia="Times New Roman" w:cs="Times New Roman"/>
      <w:b/>
      <w:sz w:val="20"/>
      <w:szCs w:val="20"/>
      <w:lang w:val="en-US"/>
    </w:rPr>
  </w:style>
  <w:style w:type="character" w:styleId="Heading4Char" w:customStyle="1">
    <w:name w:val="Heading 4 Char"/>
    <w:basedOn w:val="DefaultParagraphFont"/>
    <w:link w:val="Heading4"/>
    <w:rsid w:val="00AD79FB"/>
    <w:rPr>
      <w:rFonts w:ascii="Arial" w:hAnsi="Arial" w:eastAsia="Times New Roman" w:cs="Times New Roman"/>
      <w:b/>
      <w:bCs/>
      <w:spacing w:val="-3"/>
      <w:sz w:val="24"/>
      <w:szCs w:val="24"/>
      <w:u w:val="single"/>
      <w:lang w:val="en-US"/>
    </w:rPr>
  </w:style>
  <w:style w:type="paragraph" w:styleId="BodyText">
    <w:name w:val="Body Text"/>
    <w:basedOn w:val="Normal"/>
    <w:link w:val="BodyTextChar"/>
    <w:rsid w:val="00AD79FB"/>
    <w:pPr>
      <w:spacing w:after="0" w:line="240" w:lineRule="auto"/>
    </w:pPr>
    <w:rPr>
      <w:rFonts w:ascii="Arial" w:hAnsi="Arial" w:eastAsia="Times New Roman" w:cs="Times New Roman"/>
      <w:szCs w:val="20"/>
      <w:lang w:val="en-US"/>
    </w:rPr>
  </w:style>
  <w:style w:type="character" w:styleId="BodyTextChar" w:customStyle="1">
    <w:name w:val="Body Text Char"/>
    <w:basedOn w:val="DefaultParagraphFont"/>
    <w:link w:val="BodyText"/>
    <w:rsid w:val="00AD79FB"/>
    <w:rPr>
      <w:rFonts w:ascii="Arial" w:hAnsi="Arial" w:eastAsia="Times New Roman" w:cs="Times New Roman"/>
      <w:szCs w:val="20"/>
      <w:lang w:val="en-US"/>
    </w:rPr>
  </w:style>
  <w:style w:type="paragraph" w:styleId="BodyText2">
    <w:name w:val="Body Text 2"/>
    <w:basedOn w:val="Normal"/>
    <w:link w:val="BodyText2Char"/>
    <w:rsid w:val="00AD79FB"/>
    <w:pPr>
      <w:spacing w:after="0" w:line="240" w:lineRule="auto"/>
      <w:jc w:val="both"/>
    </w:pPr>
    <w:rPr>
      <w:rFonts w:ascii="Arial" w:hAnsi="Arial" w:eastAsia="Times New Roman" w:cs="Times New Roman"/>
      <w:sz w:val="20"/>
      <w:szCs w:val="20"/>
      <w:lang w:val="en-US"/>
    </w:rPr>
  </w:style>
  <w:style w:type="character" w:styleId="BodyText2Char" w:customStyle="1">
    <w:name w:val="Body Text 2 Char"/>
    <w:basedOn w:val="DefaultParagraphFont"/>
    <w:link w:val="BodyText2"/>
    <w:rsid w:val="00AD79FB"/>
    <w:rPr>
      <w:rFonts w:ascii="Arial" w:hAnsi="Arial" w:eastAsia="Times New Roman" w:cs="Times New Roman"/>
      <w:sz w:val="20"/>
      <w:szCs w:val="20"/>
      <w:lang w:val="en-US"/>
    </w:rPr>
  </w:style>
  <w:style w:type="character" w:styleId="Hyperlink">
    <w:name w:val="Hyperlink"/>
    <w:rsid w:val="00AD79FB"/>
    <w:rPr>
      <w:color w:val="0000FF"/>
      <w:u w:val="single"/>
    </w:rPr>
  </w:style>
  <w:style w:type="table" w:styleId="TableGrid">
    <w:name w:val="Table Grid"/>
    <w:basedOn w:val="TableNormal"/>
    <w:rsid w:val="00100E29"/>
    <w:pPr>
      <w:spacing w:after="0" w:line="240" w:lineRule="auto"/>
    </w:pPr>
    <w:rPr>
      <w:rFonts w:ascii="Times New Roman" w:hAnsi="Times New Roman" w:eastAsia="Times New Roman" w:cs="Times New Roman"/>
      <w:sz w:val="20"/>
      <w:szCs w:val="20"/>
      <w:lang w:eastAsia="en-A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le">
    <w:name w:val="Title"/>
    <w:basedOn w:val="Normal"/>
    <w:link w:val="TitleChar"/>
    <w:qFormat/>
    <w:rsid w:val="00EC12C6"/>
    <w:pPr>
      <w:spacing w:after="0" w:line="240" w:lineRule="auto"/>
      <w:jc w:val="center"/>
    </w:pPr>
    <w:rPr>
      <w:rFonts w:ascii="Arial" w:hAnsi="Arial" w:eastAsia="Times New Roman" w:cs="Arial"/>
      <w:b/>
      <w:bCs/>
      <w:sz w:val="28"/>
      <w:szCs w:val="24"/>
      <w:u w:val="single"/>
    </w:rPr>
  </w:style>
  <w:style w:type="character" w:styleId="TitleChar" w:customStyle="1">
    <w:name w:val="Title Char"/>
    <w:basedOn w:val="DefaultParagraphFont"/>
    <w:link w:val="Title"/>
    <w:rsid w:val="00EC12C6"/>
    <w:rPr>
      <w:rFonts w:ascii="Arial" w:hAnsi="Arial" w:eastAsia="Times New Roman" w:cs="Arial"/>
      <w:b/>
      <w:bCs/>
      <w:sz w:val="28"/>
      <w:szCs w:val="24"/>
      <w:u w:val="single"/>
    </w:r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1"/>
    </w:pPr>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character" w:styleId="Heading3Char" w:customStyle="1" mc:Ignorable="w14">
    <w:name xmlns:w="http://schemas.openxmlformats.org/wordprocessingml/2006/main" w:val="Heading 3 Char"/>
    <w:basedOn xmlns:w="http://schemas.openxmlformats.org/wordprocessingml/2006/main" w:val="DefaultParagraphFont"/>
    <w:link xmlns:w="http://schemas.openxmlformats.org/wordprocessingml/2006/main" w:val="Heading3"/>
    <w:uiPriority xmlns:w="http://schemas.openxmlformats.org/wordprocessingml/2006/main" w:val="9"/>
    <w:rPr xmlns:w="http://schemas.openxmlformats.org/wordprocessingml/2006/main">
      <w:rFonts w:asciiTheme="majorHAnsi" w:hAnsiTheme="majorHAnsi" w:eastAsiaTheme="majorEastAsia" w:cstheme="majorBidi"/>
      <w:color w:val="1F4D78" w:themeColor="accent1" w:themeShade="7F"/>
      <w:sz w:val="24"/>
      <w:szCs w:val="24"/>
    </w:rPr>
  </w:style>
  <w:style xmlns:w14="http://schemas.microsoft.com/office/word/2010/wordml" xmlns:mc="http://schemas.openxmlformats.org/markup-compatibility/2006" xmlns:w="http://schemas.openxmlformats.org/wordprocessingml/2006/main" w:type="paragraph" w:styleId="Heading3" mc:Ignorable="w14">
    <w:name xmlns:w="http://schemas.openxmlformats.org/wordprocessingml/2006/main" w:val="heading 3"/>
    <w:basedOn xmlns:w="http://schemas.openxmlformats.org/wordprocessingml/2006/main" w:val="Normal"/>
    <w:next xmlns:w="http://schemas.openxmlformats.org/wordprocessingml/2006/main" w:val="Normal"/>
    <w:link xmlns:w="http://schemas.openxmlformats.org/wordprocessingml/2006/main" w:val="Heading3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2"/>
    </w:pPr>
    <w:rPr xmlns:w="http://schemas.openxmlformats.org/wordprocessingml/2006/main">
      <w:rFonts w:asciiTheme="majorHAnsi" w:hAnsiTheme="majorHAnsi" w:eastAsiaTheme="majorEastAsia" w:cstheme="majorBidi"/>
      <w:color w:val="1F4D78" w:themeColor="accent1" w:themeShade="7F"/>
      <w:sz w:val="24"/>
      <w:szCs w:val="24"/>
    </w:rPr>
  </w:style>
  <w:style w:type="paragraph" w:styleId="ODEH1" w:default="1" w:customStyle="true">
    <w:name w:val="ODE H1"/>
    <w:basedOn w:val="Normal"/>
    <w:link w:val="ODEH1Char"/>
    <w:qFormat/>
    <w:rsid w:val="53A48649"/>
    <w:rPr>
      <w:rFonts w:ascii="Cambria" w:hAnsi="Cambria" w:eastAsia="Cambria" w:cs="Cambria"/>
      <w:b w:val="1"/>
      <w:bCs w:val="1"/>
      <w:noProof w:val="0"/>
      <w:color w:val="365F91" w:themeColor="accent1" w:themeTint="FF" w:themeShade="BF"/>
      <w:sz w:val="48"/>
      <w:szCs w:val="48"/>
      <w:lang w:val="en-AU"/>
    </w:rPr>
    <w:pPr>
      <w:spacing w:before="40"/>
    </w:pPr>
  </w:style>
  <w:style w:type="paragraph" w:styleId="OdeH2" w:default="1" w:customStyle="true">
    <w:name w:val="Ode H2"/>
    <w:basedOn w:val="Normal"/>
    <w:link w:val="OdeH2Char"/>
    <w:qFormat/>
    <w:rsid w:val="53A48649"/>
    <w:rPr>
      <w:rFonts w:ascii="Cambria" w:hAnsi="Cambria" w:eastAsia="Cambria" w:cs="Cambria" w:asciiTheme="majorAscii" w:hAnsiTheme="majorAscii" w:eastAsiaTheme="majorAscii" w:cstheme="majorAscii"/>
      <w:b w:val="1"/>
      <w:bCs w:val="1"/>
      <w:noProof w:val="0"/>
      <w:color w:val="1F497D" w:themeColor="text2" w:themeTint="FF" w:themeShade="FF"/>
      <w:sz w:val="36"/>
      <w:szCs w:val="36"/>
      <w:lang w:val="en-AU"/>
    </w:rPr>
    <w:pPr>
      <w:spacing w:before="480" w:beforeAutospacing="off"/>
    </w:pPr>
  </w:style>
  <w:style w:type="paragraph" w:styleId="OdeP" w:default="1" w:customStyle="true">
    <w:name w:val="Ode P"/>
    <w:basedOn w:val="Normal"/>
    <w:link w:val="OdePChar"/>
    <w:qFormat/>
    <w:rsid w:val="53A48649"/>
    <w:rPr>
      <w:noProof w:val="0"/>
      <w:sz w:val="24"/>
      <w:szCs w:val="24"/>
      <w:lang w:val="en-AU"/>
    </w:rPr>
  </w:style>
  <w:style w:type="character" w:styleId="ODEH1Char" w:default="1" w:customStyle="true">
    <w:name w:val="ODE H1 Char"/>
    <w:basedOn w:val="DefaultParagraphFont"/>
    <w:link w:val="ODEH1"/>
    <w:rsid w:val="53A48649"/>
    <w:rPr>
      <w:rFonts w:ascii="Cambria" w:hAnsi="Cambria" w:eastAsia="Cambria" w:cs="Cambria"/>
      <w:b w:val="1"/>
      <w:bCs w:val="1"/>
      <w:noProof w:val="0"/>
      <w:color w:val="365F91" w:themeColor="accent1" w:themeTint="FF" w:themeShade="BF"/>
      <w:sz w:val="48"/>
      <w:szCs w:val="48"/>
      <w:lang w:val="en-AU"/>
    </w:rPr>
  </w:style>
  <w:style w:type="character" w:styleId="OdePChar" w:default="1" w:customStyle="true">
    <w:name w:val="Ode P Char"/>
    <w:basedOn w:val="DefaultParagraphFont"/>
    <w:link w:val="OdeP"/>
    <w:rsid w:val="53A48649"/>
    <w:rPr>
      <w:noProof w:val="0"/>
      <w:sz w:val="24"/>
      <w:szCs w:val="24"/>
      <w:lang w:val="en-AU"/>
    </w:rPr>
  </w:style>
  <w:style w:type="character" w:styleId="OdeH2Char" w:default="1" w:customStyle="true">
    <w:name w:val="Ode H2 Char"/>
    <w:basedOn w:val="DefaultParagraphFont"/>
    <w:link w:val="OdeH2"/>
    <w:rsid w:val="53A48649"/>
    <w:rPr>
      <w:rFonts w:ascii="Cambria" w:hAnsi="Cambria" w:eastAsia="Cambria" w:cs="Cambria" w:asciiTheme="majorAscii" w:hAnsiTheme="majorAscii" w:eastAsiaTheme="majorAscii" w:cstheme="majorAscii"/>
      <w:b w:val="1"/>
      <w:bCs w:val="1"/>
      <w:noProof w:val="0"/>
      <w:color w:val="1F497D" w:themeColor="text2" w:themeTint="FF" w:themeShade="FF"/>
      <w:sz w:val="36"/>
      <w:szCs w:val="36"/>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7222942">
      <w:bodyDiv w:val="1"/>
      <w:marLeft w:val="0"/>
      <w:marRight w:val="0"/>
      <w:marTop w:val="0"/>
      <w:marBottom w:val="0"/>
      <w:divBdr>
        <w:top w:val="none" w:sz="0" w:space="0" w:color="auto"/>
        <w:left w:val="none" w:sz="0" w:space="0" w:color="auto"/>
        <w:bottom w:val="none" w:sz="0" w:space="0" w:color="auto"/>
        <w:right w:val="none" w:sz="0" w:space="0" w:color="auto"/>
      </w:divBdr>
      <w:divsChild>
        <w:div w:id="291983206">
          <w:marLeft w:val="0"/>
          <w:marRight w:val="0"/>
          <w:marTop w:val="0"/>
          <w:marBottom w:val="0"/>
          <w:divBdr>
            <w:top w:val="none" w:sz="0" w:space="0" w:color="auto"/>
            <w:left w:val="none" w:sz="0" w:space="0" w:color="auto"/>
            <w:bottom w:val="none" w:sz="0" w:space="0" w:color="auto"/>
            <w:right w:val="none" w:sz="0" w:space="0" w:color="auto"/>
          </w:divBdr>
          <w:divsChild>
            <w:div w:id="25645004">
              <w:marLeft w:val="0"/>
              <w:marRight w:val="0"/>
              <w:marTop w:val="0"/>
              <w:marBottom w:val="0"/>
              <w:divBdr>
                <w:top w:val="none" w:sz="0" w:space="0" w:color="auto"/>
                <w:left w:val="none" w:sz="0" w:space="0" w:color="auto"/>
                <w:bottom w:val="none" w:sz="0" w:space="0" w:color="auto"/>
                <w:right w:val="none" w:sz="0" w:space="0" w:color="auto"/>
              </w:divBdr>
            </w:div>
            <w:div w:id="1653633111">
              <w:marLeft w:val="0"/>
              <w:marRight w:val="0"/>
              <w:marTop w:val="0"/>
              <w:marBottom w:val="0"/>
              <w:divBdr>
                <w:top w:val="none" w:sz="0" w:space="0" w:color="auto"/>
                <w:left w:val="none" w:sz="0" w:space="0" w:color="auto"/>
                <w:bottom w:val="none" w:sz="0" w:space="0" w:color="auto"/>
                <w:right w:val="none" w:sz="0" w:space="0" w:color="auto"/>
              </w:divBdr>
            </w:div>
            <w:div w:id="1849441807">
              <w:marLeft w:val="0"/>
              <w:marRight w:val="0"/>
              <w:marTop w:val="0"/>
              <w:marBottom w:val="0"/>
              <w:divBdr>
                <w:top w:val="none" w:sz="0" w:space="0" w:color="auto"/>
                <w:left w:val="none" w:sz="0" w:space="0" w:color="auto"/>
                <w:bottom w:val="none" w:sz="0" w:space="0" w:color="auto"/>
                <w:right w:val="none" w:sz="0" w:space="0" w:color="auto"/>
              </w:divBdr>
            </w:div>
            <w:div w:id="1648826440">
              <w:marLeft w:val="0"/>
              <w:marRight w:val="0"/>
              <w:marTop w:val="0"/>
              <w:marBottom w:val="0"/>
              <w:divBdr>
                <w:top w:val="none" w:sz="0" w:space="0" w:color="auto"/>
                <w:left w:val="none" w:sz="0" w:space="0" w:color="auto"/>
                <w:bottom w:val="none" w:sz="0" w:space="0" w:color="auto"/>
                <w:right w:val="none" w:sz="0" w:space="0" w:color="auto"/>
              </w:divBdr>
            </w:div>
            <w:div w:id="123744624">
              <w:marLeft w:val="0"/>
              <w:marRight w:val="0"/>
              <w:marTop w:val="0"/>
              <w:marBottom w:val="0"/>
              <w:divBdr>
                <w:top w:val="none" w:sz="0" w:space="0" w:color="auto"/>
                <w:left w:val="none" w:sz="0" w:space="0" w:color="auto"/>
                <w:bottom w:val="none" w:sz="0" w:space="0" w:color="auto"/>
                <w:right w:val="none" w:sz="0" w:space="0" w:color="auto"/>
              </w:divBdr>
            </w:div>
            <w:div w:id="900091486">
              <w:marLeft w:val="0"/>
              <w:marRight w:val="0"/>
              <w:marTop w:val="0"/>
              <w:marBottom w:val="0"/>
              <w:divBdr>
                <w:top w:val="none" w:sz="0" w:space="0" w:color="auto"/>
                <w:left w:val="none" w:sz="0" w:space="0" w:color="auto"/>
                <w:bottom w:val="none" w:sz="0" w:space="0" w:color="auto"/>
                <w:right w:val="none" w:sz="0" w:space="0" w:color="auto"/>
              </w:divBdr>
            </w:div>
            <w:div w:id="2092120374">
              <w:marLeft w:val="0"/>
              <w:marRight w:val="0"/>
              <w:marTop w:val="0"/>
              <w:marBottom w:val="0"/>
              <w:divBdr>
                <w:top w:val="none" w:sz="0" w:space="0" w:color="auto"/>
                <w:left w:val="none" w:sz="0" w:space="0" w:color="auto"/>
                <w:bottom w:val="none" w:sz="0" w:space="0" w:color="auto"/>
                <w:right w:val="none" w:sz="0" w:space="0" w:color="auto"/>
              </w:divBdr>
            </w:div>
            <w:div w:id="1416123447">
              <w:marLeft w:val="0"/>
              <w:marRight w:val="0"/>
              <w:marTop w:val="0"/>
              <w:marBottom w:val="0"/>
              <w:divBdr>
                <w:top w:val="none" w:sz="0" w:space="0" w:color="auto"/>
                <w:left w:val="none" w:sz="0" w:space="0" w:color="auto"/>
                <w:bottom w:val="none" w:sz="0" w:space="0" w:color="auto"/>
                <w:right w:val="none" w:sz="0" w:space="0" w:color="auto"/>
              </w:divBdr>
            </w:div>
            <w:div w:id="1614707988">
              <w:marLeft w:val="0"/>
              <w:marRight w:val="0"/>
              <w:marTop w:val="0"/>
              <w:marBottom w:val="0"/>
              <w:divBdr>
                <w:top w:val="none" w:sz="0" w:space="0" w:color="auto"/>
                <w:left w:val="none" w:sz="0" w:space="0" w:color="auto"/>
                <w:bottom w:val="none" w:sz="0" w:space="0" w:color="auto"/>
                <w:right w:val="none" w:sz="0" w:space="0" w:color="auto"/>
              </w:divBdr>
            </w:div>
            <w:div w:id="118451029">
              <w:marLeft w:val="0"/>
              <w:marRight w:val="0"/>
              <w:marTop w:val="0"/>
              <w:marBottom w:val="0"/>
              <w:divBdr>
                <w:top w:val="none" w:sz="0" w:space="0" w:color="auto"/>
                <w:left w:val="none" w:sz="0" w:space="0" w:color="auto"/>
                <w:bottom w:val="none" w:sz="0" w:space="0" w:color="auto"/>
                <w:right w:val="none" w:sz="0" w:space="0" w:color="auto"/>
              </w:divBdr>
            </w:div>
            <w:div w:id="1145006652">
              <w:marLeft w:val="0"/>
              <w:marRight w:val="0"/>
              <w:marTop w:val="0"/>
              <w:marBottom w:val="0"/>
              <w:divBdr>
                <w:top w:val="none" w:sz="0" w:space="0" w:color="auto"/>
                <w:left w:val="none" w:sz="0" w:space="0" w:color="auto"/>
                <w:bottom w:val="none" w:sz="0" w:space="0" w:color="auto"/>
                <w:right w:val="none" w:sz="0" w:space="0" w:color="auto"/>
              </w:divBdr>
            </w:div>
            <w:div w:id="719020304">
              <w:marLeft w:val="0"/>
              <w:marRight w:val="0"/>
              <w:marTop w:val="0"/>
              <w:marBottom w:val="0"/>
              <w:divBdr>
                <w:top w:val="none" w:sz="0" w:space="0" w:color="auto"/>
                <w:left w:val="none" w:sz="0" w:space="0" w:color="auto"/>
                <w:bottom w:val="none" w:sz="0" w:space="0" w:color="auto"/>
                <w:right w:val="none" w:sz="0" w:space="0" w:color="auto"/>
              </w:divBdr>
            </w:div>
            <w:div w:id="1256092779">
              <w:marLeft w:val="0"/>
              <w:marRight w:val="0"/>
              <w:marTop w:val="0"/>
              <w:marBottom w:val="0"/>
              <w:divBdr>
                <w:top w:val="none" w:sz="0" w:space="0" w:color="auto"/>
                <w:left w:val="none" w:sz="0" w:space="0" w:color="auto"/>
                <w:bottom w:val="none" w:sz="0" w:space="0" w:color="auto"/>
                <w:right w:val="none" w:sz="0" w:space="0" w:color="auto"/>
              </w:divBdr>
            </w:div>
            <w:div w:id="14431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695208">
      <w:bodyDiv w:val="1"/>
      <w:marLeft w:val="0"/>
      <w:marRight w:val="0"/>
      <w:marTop w:val="0"/>
      <w:marBottom w:val="0"/>
      <w:divBdr>
        <w:top w:val="none" w:sz="0" w:space="0" w:color="auto"/>
        <w:left w:val="none" w:sz="0" w:space="0" w:color="auto"/>
        <w:bottom w:val="none" w:sz="0" w:space="0" w:color="auto"/>
        <w:right w:val="none" w:sz="0" w:space="0" w:color="auto"/>
      </w:divBdr>
    </w:div>
    <w:div w:id="1024790235">
      <w:bodyDiv w:val="1"/>
      <w:marLeft w:val="0"/>
      <w:marRight w:val="0"/>
      <w:marTop w:val="0"/>
      <w:marBottom w:val="0"/>
      <w:divBdr>
        <w:top w:val="none" w:sz="0" w:space="0" w:color="auto"/>
        <w:left w:val="none" w:sz="0" w:space="0" w:color="auto"/>
        <w:bottom w:val="none" w:sz="0" w:space="0" w:color="auto"/>
        <w:right w:val="none" w:sz="0" w:space="0" w:color="auto"/>
      </w:divBdr>
    </w:div>
    <w:div w:id="1437748707">
      <w:bodyDiv w:val="1"/>
      <w:marLeft w:val="0"/>
      <w:marRight w:val="0"/>
      <w:marTop w:val="0"/>
      <w:marBottom w:val="0"/>
      <w:divBdr>
        <w:top w:val="none" w:sz="0" w:space="0" w:color="auto"/>
        <w:left w:val="none" w:sz="0" w:space="0" w:color="auto"/>
        <w:bottom w:val="none" w:sz="0" w:space="0" w:color="auto"/>
        <w:right w:val="none" w:sz="0" w:space="0" w:color="auto"/>
      </w:divBdr>
    </w:div>
    <w:div w:id="1587228888">
      <w:bodyDiv w:val="1"/>
      <w:marLeft w:val="0"/>
      <w:marRight w:val="0"/>
      <w:marTop w:val="0"/>
      <w:marBottom w:val="0"/>
      <w:divBdr>
        <w:top w:val="none" w:sz="0" w:space="0" w:color="auto"/>
        <w:left w:val="none" w:sz="0" w:space="0" w:color="auto"/>
        <w:bottom w:val="none" w:sz="0" w:space="0" w:color="auto"/>
        <w:right w:val="none" w:sz="0" w:space="0" w:color="auto"/>
      </w:divBdr>
    </w:div>
    <w:div w:id="1772553752">
      <w:bodyDiv w:val="1"/>
      <w:marLeft w:val="0"/>
      <w:marRight w:val="0"/>
      <w:marTop w:val="0"/>
      <w:marBottom w:val="0"/>
      <w:divBdr>
        <w:top w:val="none" w:sz="0" w:space="0" w:color="auto"/>
        <w:left w:val="none" w:sz="0" w:space="0" w:color="auto"/>
        <w:bottom w:val="none" w:sz="0" w:space="0" w:color="auto"/>
        <w:right w:val="none" w:sz="0" w:space="0" w:color="auto"/>
      </w:divBdr>
    </w:div>
    <w:div w:id="1773209340">
      <w:bodyDiv w:val="1"/>
      <w:marLeft w:val="0"/>
      <w:marRight w:val="0"/>
      <w:marTop w:val="0"/>
      <w:marBottom w:val="0"/>
      <w:divBdr>
        <w:top w:val="none" w:sz="0" w:space="0" w:color="auto"/>
        <w:left w:val="none" w:sz="0" w:space="0" w:color="auto"/>
        <w:bottom w:val="none" w:sz="0" w:space="0" w:color="auto"/>
        <w:right w:val="none" w:sz="0" w:space="0" w:color="auto"/>
      </w:divBdr>
      <w:divsChild>
        <w:div w:id="1996176712">
          <w:marLeft w:val="0"/>
          <w:marRight w:val="0"/>
          <w:marTop w:val="0"/>
          <w:marBottom w:val="150"/>
          <w:divBdr>
            <w:top w:val="none" w:sz="0" w:space="0" w:color="auto"/>
            <w:left w:val="none" w:sz="0" w:space="0" w:color="auto"/>
            <w:bottom w:val="none" w:sz="0" w:space="0" w:color="auto"/>
            <w:right w:val="none" w:sz="0" w:space="0" w:color="auto"/>
          </w:divBdr>
        </w:div>
        <w:div w:id="104664011">
          <w:marLeft w:val="0"/>
          <w:marRight w:val="0"/>
          <w:marTop w:val="375"/>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settings" Target="settings.xml" Id="rId4"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9422FB-1BF4-4AE0-9A07-B54C8D106BA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Toshiba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shannon briggs</dc:creator>
  <lastModifiedBy>shannon briggs</lastModifiedBy>
  <revision>12</revision>
  <lastPrinted>2016-09-27T07:15:00.0000000Z</lastPrinted>
  <dcterms:created xsi:type="dcterms:W3CDTF">2023-06-27T00:05:33.3663894Z</dcterms:created>
  <dcterms:modified xsi:type="dcterms:W3CDTF">2023-06-27T00:24:46.8647080Z</dcterms:modified>
</coreProperties>
</file>